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FB5A5F" w:rsidRDefault="00133358">
      <w:pPr>
        <w:pBdr>
          <w:bottom w:val="single" w:sz="12" w:space="1" w:color="000000"/>
        </w:pBdr>
        <w:spacing w:after="160"/>
        <w:rPr>
          <w:b/>
          <w:color w:val="FF0000"/>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rsidP="00FB5A5F">
      <w:pPr>
        <w:spacing w:after="160"/>
        <w:ind w:firstLine="72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w:t>
      </w:r>
      <w:r w:rsidRPr="00E301A5">
        <w:t>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xml:space="preserve">) statybos, rekonstravimo, remonto </w:t>
      </w:r>
      <w:r w:rsidRPr="00E301A5">
        <w:lastRenderedPageBreak/>
        <w:t>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 xml:space="preserve">2011 m. kovo 9 d. Europos Parlamento ir Tarybos Reglamente (ES) Nr. 305/2011, kuriuo nustatomos suderintos statybos produktų rinkodaros sąlygos ir </w:t>
      </w:r>
      <w:r w:rsidR="005F670E" w:rsidRPr="00E301A5">
        <w:lastRenderedPageBreak/>
        <w:t>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xml:space="preserve">–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w:t>
      </w:r>
      <w:r w:rsidRPr="00E301A5">
        <w:t>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lastRenderedPageBreak/>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w:t>
      </w:r>
      <w:r w:rsidR="00DB6680" w:rsidRPr="00E301A5">
        <w:lastRenderedPageBreak/>
        <w:t xml:space="preserve">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 xml:space="preserve">Rangovas privalo užtikrinti, kad Subrangovai, įtraukti į Subrangovų sąrašą, patys vykdytų jiems priskirtą </w:t>
      </w:r>
      <w:r w:rsidRPr="00E301A5">
        <w:t>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xml:space="preserve">, kurio </w:t>
      </w:r>
      <w:r w:rsidR="00B663CB" w:rsidRPr="00E301A5">
        <w:lastRenderedPageBreak/>
        <w:t>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w:t>
      </w:r>
      <w:r w:rsidRPr="00E301A5">
        <w:t xml:space="preserve">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w:t>
      </w:r>
      <w:r w:rsidRPr="00E301A5">
        <w:t xml:space="preserve">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lastRenderedPageBreak/>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w:t>
      </w:r>
      <w:r w:rsidRPr="00E301A5">
        <w:t xml:space="preserve">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lastRenderedPageBreak/>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w:t>
      </w:r>
      <w:r w:rsidRPr="00E301A5">
        <w:lastRenderedPageBreak/>
        <w:t xml:space="preserve">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w:t>
      </w:r>
      <w:r w:rsidR="006B7EDE" w:rsidRPr="00E301A5">
        <w:t xml:space="preserve">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 xml:space="preserve">Sutarties </w:t>
      </w:r>
      <w:r w:rsidR="00661E1D" w:rsidRPr="00E301A5">
        <w:lastRenderedPageBreak/>
        <w:t>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w:t>
      </w:r>
      <w:r w:rsidRPr="00E301A5">
        <w:t>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 xml:space="preserve">Papildomų Išlaidų kompensavimas ir Išlaidų </w:t>
      </w:r>
      <w:r w:rsidR="00661E1D" w:rsidRPr="00E301A5">
        <w:lastRenderedPageBreak/>
        <w:t>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w:t>
      </w:r>
      <w:r w:rsidRPr="00E301A5">
        <w:t xml:space="preserve">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 xml:space="preserve">Rangovas privalo statybvietę įrengti pagal Įstatymų </w:t>
      </w:r>
      <w:r w:rsidRPr="00E301A5">
        <w:lastRenderedPageBreak/>
        <w:t>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 xml:space="preserve">aktą, Rangovas privalo grąžinti Užsakovui statybvietės dalį, kurioje yra ta Dalis ir kuri yra reikalinga tam, kad Užsakovas galėtų </w:t>
      </w:r>
      <w:r w:rsidRPr="00E301A5">
        <w:t>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w:t>
      </w:r>
      <w:r w:rsidR="006B7EDE" w:rsidRPr="00E301A5">
        <w:lastRenderedPageBreak/>
        <w:t>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w:t>
      </w:r>
      <w:r w:rsidRPr="00E301A5">
        <w:lastRenderedPageBreak/>
        <w:t xml:space="preserve">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 xml:space="preserve">arbus arba veiksmus Užsakovo interesais tam, kad būtų apsaugotos žmonių gyvybės ir sveikata, arba nežūtų ir </w:t>
      </w:r>
      <w:r w:rsidR="006B7EDE" w:rsidRPr="00E301A5">
        <w:t>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turi teisę nutraukti </w:t>
      </w:r>
      <w:r w:rsidRPr="00E301A5">
        <w:lastRenderedPageBreak/>
        <w:t>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w:t>
      </w:r>
      <w:r w:rsidR="006B7EDE" w:rsidRPr="00E301A5">
        <w:t>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 xml:space="preserve">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w:t>
      </w:r>
      <w:r w:rsidRPr="00E301A5">
        <w:lastRenderedPageBreak/>
        <w:t>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lastRenderedPageBreak/>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w:t>
      </w:r>
      <w:r w:rsidRPr="00E301A5">
        <w:lastRenderedPageBreak/>
        <w:t xml:space="preserve">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w:t>
      </w:r>
      <w:r w:rsidR="00A41C1A" w:rsidRPr="00E301A5">
        <w:t>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 xml:space="preserve">Papildomų Išlaidų </w:t>
      </w:r>
      <w:r w:rsidR="00661E1D" w:rsidRPr="00E301A5">
        <w:lastRenderedPageBreak/>
        <w:t>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w:t>
      </w:r>
      <w:r w:rsidR="00DD2CAC" w:rsidRPr="00E301A5">
        <w:t>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 xml:space="preserve">arbų ar Objekto normalaus susidėvėjimo, jų netinkamo naudojimo ar priežiūros arba Projektuotojo, </w:t>
      </w:r>
      <w:r w:rsidRPr="00E301A5">
        <w:lastRenderedPageBreak/>
        <w:t>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w:t>
      </w:r>
      <w:r w:rsidRPr="00E301A5">
        <w:t xml:space="preserve">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w:t>
      </w:r>
      <w:r w:rsidR="002028CF" w:rsidRPr="00E301A5">
        <w:lastRenderedPageBreak/>
        <w:t xml:space="preserve">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w:t>
      </w:r>
      <w:r w:rsidRPr="00E301A5">
        <w:rPr>
          <w:color w:val="auto"/>
          <w:u w:val="none"/>
        </w:rPr>
        <w:t>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for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w:t>
      </w:r>
      <w:r w:rsidRPr="00E301A5">
        <w:rPr>
          <w:color w:val="auto"/>
          <w:u w:val="none"/>
        </w:rPr>
        <w:lastRenderedPageBreak/>
        <w:t>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w:t>
      </w:r>
      <w:r w:rsidR="006B7EDE" w:rsidRPr="00E301A5">
        <w:t xml:space="preserve">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lastRenderedPageBreak/>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w:t>
      </w:r>
      <w:r w:rsidRPr="00E301A5">
        <w:t>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xml:space="preserve">; Užsakovui apmokėjus už tokius Statybos produktus ir Įrenginius, Rangovas privalo nedelsdamas, bet ne vėliau kaip per 2 darbo </w:t>
      </w:r>
      <w:r w:rsidR="006B7EDE" w:rsidRPr="00E301A5">
        <w:lastRenderedPageBreak/>
        <w:t>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w:t>
      </w:r>
      <w:r w:rsidRPr="00E301A5">
        <w:rPr>
          <w:color w:val="auto"/>
          <w:u w:val="none"/>
        </w:rPr>
        <w:lastRenderedPageBreak/>
        <w:t xml:space="preserve">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for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w:t>
      </w:r>
      <w:r w:rsidR="00F621EF" w:rsidRPr="00E301A5">
        <w:t xml:space="preserve">(ar)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w:t>
      </w:r>
      <w:r w:rsidR="006B7EDE" w:rsidRPr="00E301A5">
        <w:t>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w:t>
      </w:r>
      <w:r w:rsidRPr="00E301A5">
        <w:lastRenderedPageBreak/>
        <w:t xml:space="preserve">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7536A" w:rsidRDefault="006B7EDE" w:rsidP="005C259E">
      <w:pPr>
        <w:widowControl w:val="0"/>
        <w:numPr>
          <w:ilvl w:val="2"/>
          <w:numId w:val="2"/>
        </w:numPr>
        <w:pBdr>
          <w:top w:val="nil"/>
          <w:left w:val="nil"/>
          <w:bottom w:val="nil"/>
          <w:right w:val="nil"/>
          <w:between w:val="nil"/>
        </w:pBdr>
        <w:spacing w:before="96" w:after="96"/>
        <w:rPr>
          <w:color w:val="ED0000"/>
        </w:rPr>
      </w:pPr>
      <w:bookmarkStart w:id="335" w:name="_Ref93612349"/>
      <w:r w:rsidRPr="00E301A5">
        <w:t xml:space="preserve">Išskyrus tuos atvejus, kai Sutarties kainos (įkainių) detalizacijos žiniaraštis buvo pateiktas kartu su Rangovo pasiūlymu, </w:t>
      </w:r>
      <w:r w:rsidRPr="00E7536A">
        <w:rPr>
          <w:color w:val="ED0000"/>
        </w:rPr>
        <w:t xml:space="preserve">Rangovas privalo per 1 mėnesį nuo Sutarties įsigaliojimo dienos arba per </w:t>
      </w:r>
      <w:r w:rsidR="009A3880" w:rsidRPr="00E7536A">
        <w:rPr>
          <w:color w:val="ED0000"/>
        </w:rPr>
        <w:t>Užsakovo užduotyje</w:t>
      </w:r>
      <w:r w:rsidRPr="00E7536A">
        <w:rPr>
          <w:color w:val="ED0000"/>
        </w:rPr>
        <w:t xml:space="preserve"> nurodytą kitokį terminą pateikti Užsakovui Sutarties kainos (įkainių) detalizacijos žiniaraštį, kuriame Rangovas privalo detalizuoti </w:t>
      </w:r>
      <w:r w:rsidR="00DF4CA4" w:rsidRPr="00E7536A">
        <w:rPr>
          <w:color w:val="ED0000"/>
        </w:rPr>
        <w:t xml:space="preserve">Rangovo pasiūlyme nurodytą </w:t>
      </w:r>
      <w:r w:rsidRPr="00E7536A">
        <w:rPr>
          <w:color w:val="ED0000"/>
        </w:rPr>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w:t>
      </w:r>
      <w:r w:rsidR="0004569C" w:rsidRPr="00E301A5">
        <w:t>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w:t>
      </w:r>
      <w:r w:rsidRPr="00E301A5">
        <w:lastRenderedPageBreak/>
        <w:t xml:space="preserve">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w:t>
      </w:r>
      <w:r w:rsidR="006B7EDE" w:rsidRPr="00E301A5">
        <w:t>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w:t>
      </w:r>
      <w:r w:rsidR="006B7EDE" w:rsidRPr="00E301A5">
        <w:lastRenderedPageBreak/>
        <w:t xml:space="preserve">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lastRenderedPageBreak/>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w:t>
      </w:r>
      <w:r w:rsidRPr="00E301A5">
        <w:t xml:space="preserve">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for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lastRenderedPageBreak/>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DE3751"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pasirašytus Atliktų darbų aktą ir Pažymą apie atliktų darbų vertę, Rangovas privalo per 5 darbo dienas elektroniniu būdu </w:t>
      </w:r>
      <w:r w:rsidRPr="00E301A5">
        <w:t xml:space="preserve">pateikti Užsakovui elektroninę sąskaitą faktūrą mokėtinai </w:t>
      </w:r>
      <w:r w:rsidRPr="00DE3751">
        <w:t>sumai, nurodytai Pažymoje apie atliktų darbų vertę:</w:t>
      </w:r>
    </w:p>
    <w:p w14:paraId="00000349" w14:textId="3EA5D2E1" w:rsidR="00133358" w:rsidRPr="00DE3751" w:rsidRDefault="006B7EDE" w:rsidP="005C259E">
      <w:pPr>
        <w:widowControl w:val="0"/>
        <w:numPr>
          <w:ilvl w:val="3"/>
          <w:numId w:val="2"/>
        </w:numPr>
        <w:pBdr>
          <w:top w:val="nil"/>
          <w:left w:val="nil"/>
          <w:bottom w:val="nil"/>
          <w:right w:val="nil"/>
          <w:between w:val="nil"/>
        </w:pBdr>
        <w:spacing w:before="96" w:after="96"/>
      </w:pPr>
      <w:r w:rsidRPr="00DE3751">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DE3751">
        <w:rPr>
          <w:b/>
        </w:rPr>
        <w:t>Europos elektroninių sąskaitų faktūrų</w:t>
      </w:r>
      <w:r w:rsidRPr="00DE3751">
        <w:t xml:space="preserve"> </w:t>
      </w:r>
      <w:r w:rsidRPr="00DE3751">
        <w:rPr>
          <w:b/>
        </w:rPr>
        <w:t>standartas</w:t>
      </w:r>
      <w:r w:rsidRPr="00DE3751">
        <w:t>), Rangovas gali pateikti per</w:t>
      </w:r>
      <w:r w:rsidR="002F3F9A" w:rsidRPr="00DE3751">
        <w:t xml:space="preserve"> </w:t>
      </w:r>
      <w:r w:rsidRPr="00DE3751">
        <w:t>informacinę sistemą “E.</w:t>
      </w:r>
      <w:r w:rsidR="00E25DD3" w:rsidRPr="00DE3751">
        <w:t> </w:t>
      </w:r>
      <w:r w:rsidRPr="00DE3751">
        <w:t>sąskaita” (</w:t>
      </w:r>
      <w:hyperlink r:id="rId17" w:history="1">
        <w:r w:rsidR="00BE59DE" w:rsidRPr="00DE3751">
          <w:rPr>
            <w:rStyle w:val="Hipersaitas"/>
            <w:color w:val="auto"/>
          </w:rPr>
          <w:t>www.esaskaita.eu</w:t>
        </w:r>
      </w:hyperlink>
      <w:r w:rsidRPr="00DE3751">
        <w:t>) arba per kitą savo pasirinktą informacinę sistemą;</w:t>
      </w:r>
    </w:p>
    <w:p w14:paraId="0000034A" w14:textId="75856B12" w:rsidR="00133358" w:rsidRPr="00DE3751" w:rsidRDefault="006B7EDE" w:rsidP="005C259E">
      <w:pPr>
        <w:widowControl w:val="0"/>
        <w:numPr>
          <w:ilvl w:val="3"/>
          <w:numId w:val="2"/>
        </w:numPr>
        <w:pBdr>
          <w:top w:val="nil"/>
          <w:left w:val="nil"/>
          <w:bottom w:val="nil"/>
          <w:right w:val="nil"/>
          <w:between w:val="nil"/>
        </w:pBdr>
        <w:spacing w:before="96" w:after="96"/>
      </w:pPr>
      <w:r w:rsidRPr="00DE3751">
        <w:t>Europos elektroninių sąskaitų faktūrų standarto neatitinkančią elektroninę sąskaitą faktūrą Rangovas privalo pateikti, naudodamasis informacinės sistemos „E. sąskaita“ priemonėmis (</w:t>
      </w:r>
      <w:hyperlink r:id="rId18" w:history="1">
        <w:r w:rsidR="00D636D3" w:rsidRPr="00DE3751">
          <w:rPr>
            <w:rStyle w:val="Hipersaitas"/>
            <w:color w:val="auto"/>
          </w:rPr>
          <w:t>www.esaskaita.eu</w:t>
        </w:r>
      </w:hyperlink>
      <w:r w:rsidRPr="00DE3751">
        <w:t>).</w:t>
      </w:r>
    </w:p>
    <w:p w14:paraId="0000034B" w14:textId="77777777" w:rsidR="00133358" w:rsidRPr="00DE3751" w:rsidRDefault="006B7EDE" w:rsidP="005C259E">
      <w:pPr>
        <w:widowControl w:val="0"/>
        <w:numPr>
          <w:ilvl w:val="2"/>
          <w:numId w:val="2"/>
        </w:numPr>
        <w:pBdr>
          <w:top w:val="nil"/>
          <w:left w:val="nil"/>
          <w:bottom w:val="nil"/>
          <w:right w:val="nil"/>
          <w:between w:val="nil"/>
        </w:pBdr>
        <w:spacing w:before="96" w:after="96"/>
      </w:pPr>
      <w:r w:rsidRPr="00DE3751">
        <w:t>Užsakovas elektronines sąskaitas faktūras priima ir apdoroja naudodamasis informacinės sistemos „E. sąskaita“ priemonėmis, išskyrus VPĮ ir PĮ nustatytus išimtinius atvejus.</w:t>
      </w:r>
    </w:p>
    <w:p w14:paraId="0000034C" w14:textId="7E1F96D6" w:rsidR="00133358" w:rsidRPr="00DE3751" w:rsidRDefault="006B7EDE" w:rsidP="005C259E">
      <w:pPr>
        <w:widowControl w:val="0"/>
        <w:numPr>
          <w:ilvl w:val="2"/>
          <w:numId w:val="2"/>
        </w:numPr>
        <w:pBdr>
          <w:top w:val="nil"/>
          <w:left w:val="nil"/>
          <w:bottom w:val="nil"/>
          <w:right w:val="nil"/>
          <w:between w:val="nil"/>
        </w:pBdr>
        <w:spacing w:before="96" w:after="96"/>
      </w:pPr>
      <w:bookmarkStart w:id="415" w:name="_Ref89046351"/>
      <w:r w:rsidRPr="00DE3751">
        <w:t xml:space="preserve">Užsakovas privalo apmokėti Rangovo sąskaitą faktūrą per 15 dienų nuo jos gavimo arba per </w:t>
      </w:r>
      <w:r w:rsidR="00D636D3" w:rsidRPr="00DE3751">
        <w:t>Užsakovo užduotyje</w:t>
      </w:r>
      <w:r w:rsidRPr="00DE3751">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DE3751" w:rsidRDefault="006B7EDE" w:rsidP="005C259E">
      <w:pPr>
        <w:widowControl w:val="0"/>
        <w:numPr>
          <w:ilvl w:val="2"/>
          <w:numId w:val="2"/>
        </w:numPr>
        <w:pBdr>
          <w:top w:val="nil"/>
          <w:left w:val="nil"/>
          <w:bottom w:val="nil"/>
          <w:right w:val="nil"/>
          <w:between w:val="nil"/>
        </w:pBdr>
        <w:spacing w:before="96" w:after="96"/>
      </w:pPr>
      <w:r w:rsidRPr="00DE3751">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w:t>
      </w:r>
      <w:r w:rsidRPr="00E301A5">
        <w:lastRenderedPageBreak/>
        <w:t xml:space="preserve">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w:t>
      </w:r>
      <w:r w:rsidR="00D94B70" w:rsidRPr="00E301A5">
        <w:lastRenderedPageBreak/>
        <w:t>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w:t>
      </w:r>
      <w:r w:rsidRPr="00E301A5">
        <w:t>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sumažintų išlaidas ar neigiamas pasekmes, taip pat pranešti </w:t>
      </w:r>
      <w:r w:rsidRPr="00E301A5">
        <w:lastRenderedPageBreak/>
        <w:t>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nedelsdama, bet ne vėliau nei per 2 darbo dienas po </w:t>
      </w:r>
      <w:r w:rsidRPr="00E301A5">
        <w:t>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 xml:space="preserve">tampa nemokus, jam iškelta restruktūrizavimo ar bankroto byla, arba inicijuotos ar pradėtos likvidavimo procedūros, arba jo turtą pradeda valdyti teismas ar bankroto </w:t>
      </w:r>
      <w:r w:rsidRPr="00E301A5">
        <w:t>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xml:space="preserve">, per </w:t>
      </w:r>
      <w:r w:rsidRPr="00E301A5">
        <w:lastRenderedPageBreak/>
        <w:t>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w:t>
      </w:r>
      <w:r w:rsidRPr="00E301A5">
        <w:lastRenderedPageBreak/>
        <w:t xml:space="preserve">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w:t>
      </w:r>
      <w:r w:rsidRPr="00E301A5">
        <w:t xml:space="preserve">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B3F0" w14:textId="77777777" w:rsidR="002C5D21" w:rsidRDefault="002C5D21">
      <w:pPr>
        <w:spacing w:after="0" w:line="240" w:lineRule="auto"/>
      </w:pPr>
      <w:r>
        <w:separator/>
      </w:r>
    </w:p>
    <w:p w14:paraId="215EE6A4" w14:textId="77777777" w:rsidR="002C5D21" w:rsidRDefault="002C5D21"/>
    <w:p w14:paraId="50C2DCFF" w14:textId="77777777" w:rsidR="002C5D21" w:rsidRDefault="002C5D21" w:rsidP="00360124"/>
  </w:endnote>
  <w:endnote w:type="continuationSeparator" w:id="0">
    <w:p w14:paraId="7AB30346" w14:textId="77777777" w:rsidR="002C5D21" w:rsidRDefault="002C5D21">
      <w:pPr>
        <w:spacing w:after="0" w:line="240" w:lineRule="auto"/>
      </w:pPr>
      <w:r>
        <w:continuationSeparator/>
      </w:r>
    </w:p>
    <w:p w14:paraId="40918A5E" w14:textId="77777777" w:rsidR="002C5D21" w:rsidRDefault="002C5D21"/>
    <w:p w14:paraId="2A760E64" w14:textId="77777777" w:rsidR="002C5D21" w:rsidRDefault="002C5D21" w:rsidP="00360124"/>
  </w:endnote>
  <w:endnote w:type="continuationNotice" w:id="1">
    <w:p w14:paraId="075F9AC5" w14:textId="77777777" w:rsidR="002C5D21" w:rsidRDefault="002C5D21">
      <w:pPr>
        <w:spacing w:after="0" w:line="240" w:lineRule="auto"/>
      </w:pPr>
    </w:p>
    <w:p w14:paraId="79C133CE" w14:textId="77777777" w:rsidR="002C5D21" w:rsidRDefault="002C5D21"/>
    <w:p w14:paraId="03ED678A" w14:textId="77777777" w:rsidR="002C5D21" w:rsidRDefault="002C5D2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894EC" w14:textId="77777777" w:rsidR="002C5D21" w:rsidRDefault="002C5D21">
      <w:pPr>
        <w:spacing w:after="0" w:line="240" w:lineRule="auto"/>
      </w:pPr>
      <w:r>
        <w:separator/>
      </w:r>
    </w:p>
    <w:p w14:paraId="05161C8C" w14:textId="77777777" w:rsidR="002C5D21" w:rsidRDefault="002C5D21"/>
    <w:p w14:paraId="3C51CF3F" w14:textId="77777777" w:rsidR="002C5D21" w:rsidRDefault="002C5D21" w:rsidP="00360124"/>
  </w:footnote>
  <w:footnote w:type="continuationSeparator" w:id="0">
    <w:p w14:paraId="73BF4094" w14:textId="77777777" w:rsidR="002C5D21" w:rsidRDefault="002C5D21">
      <w:pPr>
        <w:spacing w:after="0" w:line="240" w:lineRule="auto"/>
      </w:pPr>
      <w:r>
        <w:continuationSeparator/>
      </w:r>
    </w:p>
    <w:p w14:paraId="0B1D5146" w14:textId="77777777" w:rsidR="002C5D21" w:rsidRDefault="002C5D21"/>
    <w:p w14:paraId="7EC3A64B" w14:textId="77777777" w:rsidR="002C5D21" w:rsidRDefault="002C5D21" w:rsidP="00360124"/>
  </w:footnote>
  <w:footnote w:type="continuationNotice" w:id="1">
    <w:p w14:paraId="5FE623EF" w14:textId="77777777" w:rsidR="002C5D21" w:rsidRDefault="002C5D21">
      <w:pPr>
        <w:spacing w:after="0" w:line="240" w:lineRule="auto"/>
      </w:pPr>
    </w:p>
    <w:p w14:paraId="1AFD6796" w14:textId="77777777" w:rsidR="002C5D21" w:rsidRDefault="002C5D21"/>
    <w:p w14:paraId="067B9E37" w14:textId="77777777" w:rsidR="002C5D21" w:rsidRDefault="002C5D2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142"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2085491">
    <w:abstractNumId w:val="8"/>
  </w:num>
  <w:num w:numId="2" w16cid:durableId="2107115116">
    <w:abstractNumId w:val="5"/>
  </w:num>
  <w:num w:numId="3" w16cid:durableId="1201429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61165">
    <w:abstractNumId w:val="10"/>
  </w:num>
  <w:num w:numId="5" w16cid:durableId="1473137361">
    <w:abstractNumId w:val="5"/>
  </w:num>
  <w:num w:numId="6" w16cid:durableId="2020816822">
    <w:abstractNumId w:val="5"/>
  </w:num>
  <w:num w:numId="7" w16cid:durableId="29114178">
    <w:abstractNumId w:val="5"/>
  </w:num>
  <w:num w:numId="8" w16cid:durableId="1413315283">
    <w:abstractNumId w:val="5"/>
  </w:num>
  <w:num w:numId="9" w16cid:durableId="367294259">
    <w:abstractNumId w:val="9"/>
  </w:num>
  <w:num w:numId="10" w16cid:durableId="1318336422">
    <w:abstractNumId w:val="0"/>
  </w:num>
  <w:num w:numId="11" w16cid:durableId="595483727">
    <w:abstractNumId w:val="6"/>
  </w:num>
  <w:num w:numId="12" w16cid:durableId="360395541">
    <w:abstractNumId w:val="1"/>
  </w:num>
  <w:num w:numId="13" w16cid:durableId="602230088">
    <w:abstractNumId w:val="5"/>
  </w:num>
  <w:num w:numId="14" w16cid:durableId="646477796">
    <w:abstractNumId w:val="5"/>
  </w:num>
  <w:num w:numId="15" w16cid:durableId="1960526807">
    <w:abstractNumId w:val="5"/>
  </w:num>
  <w:num w:numId="16" w16cid:durableId="466360886">
    <w:abstractNumId w:val="5"/>
  </w:num>
  <w:num w:numId="17" w16cid:durableId="1434980671">
    <w:abstractNumId w:val="5"/>
  </w:num>
  <w:num w:numId="18" w16cid:durableId="1611161612">
    <w:abstractNumId w:val="5"/>
  </w:num>
  <w:num w:numId="19" w16cid:durableId="1533229963">
    <w:abstractNumId w:val="5"/>
  </w:num>
  <w:num w:numId="20" w16cid:durableId="1723824433">
    <w:abstractNumId w:val="5"/>
  </w:num>
  <w:num w:numId="21" w16cid:durableId="359211938">
    <w:abstractNumId w:val="5"/>
  </w:num>
  <w:num w:numId="22" w16cid:durableId="1025180650">
    <w:abstractNumId w:val="5"/>
  </w:num>
  <w:num w:numId="23" w16cid:durableId="1697848930">
    <w:abstractNumId w:val="5"/>
  </w:num>
  <w:num w:numId="24" w16cid:durableId="515462924">
    <w:abstractNumId w:val="5"/>
  </w:num>
  <w:num w:numId="25" w16cid:durableId="1636787489">
    <w:abstractNumId w:val="5"/>
  </w:num>
  <w:num w:numId="26" w16cid:durableId="613711826">
    <w:abstractNumId w:val="5"/>
  </w:num>
  <w:num w:numId="27" w16cid:durableId="1032919274">
    <w:abstractNumId w:val="5"/>
  </w:num>
  <w:num w:numId="28" w16cid:durableId="1187594971">
    <w:abstractNumId w:val="5"/>
  </w:num>
  <w:num w:numId="29" w16cid:durableId="1217426164">
    <w:abstractNumId w:val="5"/>
  </w:num>
  <w:num w:numId="30" w16cid:durableId="167912719">
    <w:abstractNumId w:val="5"/>
  </w:num>
  <w:num w:numId="31" w16cid:durableId="257326708">
    <w:abstractNumId w:val="5"/>
  </w:num>
  <w:num w:numId="32" w16cid:durableId="446630165">
    <w:abstractNumId w:val="5"/>
  </w:num>
  <w:num w:numId="33" w16cid:durableId="389185376">
    <w:abstractNumId w:val="5"/>
  </w:num>
  <w:num w:numId="34" w16cid:durableId="495267699">
    <w:abstractNumId w:val="5"/>
  </w:num>
  <w:num w:numId="35" w16cid:durableId="877090730">
    <w:abstractNumId w:val="5"/>
  </w:num>
  <w:num w:numId="36" w16cid:durableId="338653426">
    <w:abstractNumId w:val="5"/>
  </w:num>
  <w:num w:numId="37" w16cid:durableId="772239394">
    <w:abstractNumId w:val="5"/>
  </w:num>
  <w:num w:numId="38" w16cid:durableId="1994596930">
    <w:abstractNumId w:val="5"/>
  </w:num>
  <w:num w:numId="39" w16cid:durableId="2140369978">
    <w:abstractNumId w:val="5"/>
  </w:num>
  <w:num w:numId="40" w16cid:durableId="144469979">
    <w:abstractNumId w:val="5"/>
  </w:num>
  <w:num w:numId="41" w16cid:durableId="992678262">
    <w:abstractNumId w:val="11"/>
  </w:num>
  <w:num w:numId="42" w16cid:durableId="296451516">
    <w:abstractNumId w:val="7"/>
  </w:num>
  <w:num w:numId="43" w16cid:durableId="261693012">
    <w:abstractNumId w:val="4"/>
  </w:num>
  <w:num w:numId="44" w16cid:durableId="520053467">
    <w:abstractNumId w:val="2"/>
  </w:num>
  <w:num w:numId="45" w16cid:durableId="1757480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21"/>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43B"/>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05A"/>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395F"/>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A5A"/>
    <w:rsid w:val="00DC7CAC"/>
    <w:rsid w:val="00DC7F1F"/>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751"/>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36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A5F"/>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59E87D5-FC41-4319-8ABC-90B7912479C1}">
  <ds:schemaRefs>
    <ds:schemaRef ds:uri="http://www.imanage.com/work/xmlschema"/>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178091</Words>
  <Characters>101513</Characters>
  <Application>Microsoft Office Word</Application>
  <DocSecurity>0</DocSecurity>
  <Lines>845</Lines>
  <Paragraphs>558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Jurininku ligoninine</cp:lastModifiedBy>
  <cp:revision>9</cp:revision>
  <cp:lastPrinted>2021-12-16T20:35:00Z</cp:lastPrinted>
  <dcterms:created xsi:type="dcterms:W3CDTF">2022-02-02T14:54:00Z</dcterms:created>
  <dcterms:modified xsi:type="dcterms:W3CDTF">2025-02-20T13:43:00Z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